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72F632" w14:textId="77777777" w:rsidR="00F920D2" w:rsidRPr="008876ED" w:rsidRDefault="00F920D2" w:rsidP="00F920D2">
      <w:pPr>
        <w:jc w:val="both"/>
        <w:rPr>
          <w:rFonts w:ascii="Times New Roman" w:hAnsi="Times New Roman" w:cs="Times New Roman"/>
          <w:i/>
        </w:rPr>
      </w:pPr>
      <w:r w:rsidRPr="008876ED">
        <w:rPr>
          <w:rFonts w:ascii="Times New Roman" w:hAnsi="Times New Roman" w:cs="Times New Roman"/>
          <w:i/>
          <w:noProof/>
        </w:rPr>
        <w:drawing>
          <wp:inline distT="0" distB="0" distL="0" distR="0" wp14:anchorId="3E092F5B" wp14:editId="016A79B9">
            <wp:extent cx="5486400" cy="2835910"/>
            <wp:effectExtent l="0" t="0" r="0" b="8890"/>
            <wp:docPr id="1" name="Picture 1" descr="Macintosh Hardrive:Users:johnbergan:Desktop:Prentice Screen Shots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ardrive:Users:johnbergan:Desktop:Prentice Screen Shots: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C968" w14:textId="77777777" w:rsidR="00F920D2" w:rsidRPr="008876ED" w:rsidRDefault="00F920D2" w:rsidP="00F920D2">
      <w:pPr>
        <w:jc w:val="both"/>
        <w:rPr>
          <w:rFonts w:ascii="Times New Roman" w:hAnsi="Times New Roman" w:cs="Times New Roman"/>
          <w:i/>
        </w:rPr>
      </w:pPr>
    </w:p>
    <w:p w14:paraId="534A948A" w14:textId="77777777" w:rsidR="00F920D2" w:rsidRPr="008876ED" w:rsidRDefault="00F920D2" w:rsidP="00F920D2">
      <w:pPr>
        <w:jc w:val="both"/>
        <w:rPr>
          <w:rFonts w:ascii="Times New Roman" w:hAnsi="Times New Roman" w:cs="Times New Roman"/>
          <w:i/>
        </w:rPr>
      </w:pPr>
    </w:p>
    <w:p w14:paraId="6F315257" w14:textId="77777777" w:rsidR="00F920D2" w:rsidRPr="008876ED" w:rsidRDefault="00F920D2" w:rsidP="00F920D2">
      <w:pPr>
        <w:jc w:val="both"/>
        <w:rPr>
          <w:rFonts w:ascii="Times New Roman" w:hAnsi="Times New Roman"/>
        </w:rPr>
      </w:pPr>
      <w:r w:rsidRPr="008876ED">
        <w:rPr>
          <w:rFonts w:ascii="Times New Roman" w:hAnsi="Times New Roman" w:cs="Times New Roman"/>
          <w:i/>
        </w:rPr>
        <w:t>fig 1.</w:t>
      </w:r>
      <w:r w:rsidRPr="008876ED">
        <w:rPr>
          <w:rFonts w:ascii="Times New Roman" w:hAnsi="Times New Roman"/>
        </w:rPr>
        <w:t xml:space="preserve"> I ate alone at Potbellys and I was not nourished. I watched a movie in which the</w:t>
      </w:r>
      <w:r>
        <w:rPr>
          <w:rFonts w:ascii="Times New Roman" w:hAnsi="Times New Roman"/>
        </w:rPr>
        <w:t xml:space="preserve"> institution demolishes the</w:t>
      </w:r>
      <w:r w:rsidRPr="008876ED">
        <w:rPr>
          <w:rFonts w:ascii="Times New Roman" w:hAnsi="Times New Roman"/>
        </w:rPr>
        <w:t xml:space="preserve"> hos</w:t>
      </w:r>
      <w:r>
        <w:rPr>
          <w:rFonts w:ascii="Times New Roman" w:hAnsi="Times New Roman"/>
        </w:rPr>
        <w:t>pital where I was born</w:t>
      </w:r>
      <w:r w:rsidRPr="008876ED">
        <w:rPr>
          <w:rFonts w:ascii="Times New Roman" w:hAnsi="Times New Roman"/>
        </w:rPr>
        <w:t xml:space="preserve">, unfolding as it goes into the raw open, an unfathomed wound, and I was not nourished. I watched it again, and I was not nourished. At the time, I drew a small monthly stipend from the institution, and yet I was not nourished. </w:t>
      </w:r>
      <w:r>
        <w:rPr>
          <w:rFonts w:ascii="Times New Roman" w:hAnsi="Times New Roman"/>
        </w:rPr>
        <w:t xml:space="preserve">I fell on the ice and my shoulder caught me. Still I was not nourished. </w:t>
      </w:r>
      <w:r w:rsidRPr="008876ED">
        <w:rPr>
          <w:rFonts w:ascii="Times New Roman" w:hAnsi="Times New Roman"/>
        </w:rPr>
        <w:t>The fall lingered in my shoulder, a stuckne</w:t>
      </w:r>
      <w:r>
        <w:rPr>
          <w:rFonts w:ascii="Times New Roman" w:hAnsi="Times New Roman"/>
        </w:rPr>
        <w:t>ss which would not nourish. In fact,</w:t>
      </w:r>
      <w:r w:rsidRPr="008876ED">
        <w:rPr>
          <w:rFonts w:ascii="Times New Roman" w:hAnsi="Times New Roman"/>
        </w:rPr>
        <w:t xml:space="preserve"> the wound advanced</w:t>
      </w:r>
      <w:r>
        <w:rPr>
          <w:rFonts w:ascii="Times New Roman" w:hAnsi="Times New Roman"/>
        </w:rPr>
        <w:t xml:space="preserve"> through the house</w:t>
      </w:r>
      <w:r w:rsidRPr="008876ED">
        <w:rPr>
          <w:rFonts w:ascii="Times New Roman" w:hAnsi="Times New Roman"/>
        </w:rPr>
        <w:t xml:space="preserve"> until it became hard abundance </w:t>
      </w:r>
      <w:r>
        <w:rPr>
          <w:rFonts w:ascii="Times New Roman" w:hAnsi="Times New Roman"/>
        </w:rPr>
        <w:t>of leaf</w:t>
      </w:r>
      <w:r w:rsidRPr="008876ED">
        <w:rPr>
          <w:rFonts w:ascii="Times New Roman" w:hAnsi="Times New Roman"/>
        </w:rPr>
        <w:t xml:space="preserve">. Still I was not nourished.  </w:t>
      </w:r>
    </w:p>
    <w:p w14:paraId="5230B623" w14:textId="77777777" w:rsidR="00F920D2" w:rsidRPr="008876ED" w:rsidRDefault="00F920D2" w:rsidP="00F920D2">
      <w:pPr>
        <w:jc w:val="both"/>
        <w:rPr>
          <w:rFonts w:ascii="Times New Roman" w:hAnsi="Times New Roman"/>
        </w:rPr>
      </w:pPr>
    </w:p>
    <w:p w14:paraId="31C83129" w14:textId="77777777" w:rsidR="00F920D2" w:rsidRPr="008876ED" w:rsidRDefault="00F920D2" w:rsidP="00F920D2">
      <w:pPr>
        <w:jc w:val="both"/>
        <w:rPr>
          <w:rFonts w:ascii="Times New Roman" w:hAnsi="Times New Roman"/>
        </w:rPr>
      </w:pPr>
      <w:r w:rsidRPr="008876ED">
        <w:rPr>
          <w:rFonts w:ascii="Times New Roman" w:hAnsi="Times New Roman"/>
        </w:rPr>
        <w:t>On the phone, my father asked: “How does your labor read as sorrow?” My labor does not nourish, I said. The poem acts as the institution’s hammer. It tears without repair. It ends by making the body fruitful. “What does a body nourish?” he asked. “Obviously</w:t>
      </w:r>
      <w:r>
        <w:rPr>
          <w:rFonts w:ascii="Times New Roman" w:hAnsi="Times New Roman"/>
        </w:rPr>
        <w:t xml:space="preserve"> time heals no wounds. </w:t>
      </w:r>
      <w:r w:rsidRPr="008876ED">
        <w:rPr>
          <w:rFonts w:ascii="Times New Roman" w:hAnsi="Times New Roman"/>
        </w:rPr>
        <w:t xml:space="preserve">Obviously it multiplies the mouth. It can be cured only by the end of life.” </w:t>
      </w:r>
      <w:r>
        <w:rPr>
          <w:rFonts w:ascii="Times New Roman" w:hAnsi="Times New Roman"/>
        </w:rPr>
        <w:t xml:space="preserve">Why do I seek the living? Because they do not nourish. All winter, I stopped my eyes and ears with dense paper, to shut out the sweet recent. All winter, I promised myself: this mouth is dread. Nothing no longer can be said. Still I was not nourished. </w:t>
      </w:r>
    </w:p>
    <w:p w14:paraId="6812C091" w14:textId="77777777" w:rsidR="00F920D2" w:rsidRPr="008876ED" w:rsidRDefault="00F920D2" w:rsidP="00F920D2">
      <w:pPr>
        <w:jc w:val="both"/>
        <w:rPr>
          <w:rFonts w:ascii="Times New Roman" w:hAnsi="Times New Roman"/>
        </w:rPr>
      </w:pPr>
    </w:p>
    <w:p w14:paraId="3272703D" w14:textId="77777777" w:rsidR="00F920D2" w:rsidRDefault="00F920D2" w:rsidP="00F920D2">
      <w:pPr>
        <w:jc w:val="both"/>
        <w:rPr>
          <w:rFonts w:ascii="Times New Roman" w:hAnsi="Times New Roman" w:cs="Times New Roman"/>
        </w:rPr>
      </w:pPr>
    </w:p>
    <w:p w14:paraId="6B48ADC6" w14:textId="77777777" w:rsidR="00F920D2" w:rsidRPr="008876ED" w:rsidRDefault="00F920D2" w:rsidP="00F920D2">
      <w:pPr>
        <w:rPr>
          <w:rFonts w:ascii="Times New Roman" w:hAnsi="Times New Roman"/>
        </w:rPr>
      </w:pPr>
      <w:r w:rsidRPr="008876ED">
        <w:rPr>
          <w:rFonts w:ascii="Times New Roman" w:hAnsi="Times New Roman"/>
        </w:rPr>
        <w:br w:type="page"/>
      </w:r>
    </w:p>
    <w:p w14:paraId="5E3F680F" w14:textId="77777777" w:rsidR="00F920D2" w:rsidRPr="008876ED" w:rsidRDefault="00F920D2" w:rsidP="00F920D2">
      <w:pPr>
        <w:rPr>
          <w:rFonts w:ascii="Times New Roman" w:hAnsi="Times New Roman"/>
        </w:rPr>
      </w:pPr>
      <w:r w:rsidRPr="008876ED">
        <w:rPr>
          <w:rFonts w:ascii="Times New Roman" w:hAnsi="Times New Roman" w:cs="Times New Roman"/>
          <w:i/>
          <w:noProof/>
        </w:rPr>
        <w:lastRenderedPageBreak/>
        <w:drawing>
          <wp:inline distT="0" distB="0" distL="0" distR="0" wp14:anchorId="6CCC6281" wp14:editId="77EBE6D2">
            <wp:extent cx="5476240" cy="2876550"/>
            <wp:effectExtent l="0" t="0" r="10160" b="0"/>
            <wp:docPr id="5" name="Picture 5" descr="Macintosh Hardrive:Users:johnbergan:Desktop:Prentice Screen Shots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ardrive:Users:johnbergan:Desktop:Prentice Screen Shots: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ED47" w14:textId="77777777" w:rsidR="00F920D2" w:rsidRPr="008876ED" w:rsidRDefault="00F920D2" w:rsidP="00F920D2">
      <w:pPr>
        <w:rPr>
          <w:rFonts w:ascii="Times New Roman" w:hAnsi="Times New Roman"/>
        </w:rPr>
      </w:pPr>
    </w:p>
    <w:p w14:paraId="16A690DE" w14:textId="77777777" w:rsidR="00F920D2" w:rsidRPr="008876ED" w:rsidRDefault="00F920D2" w:rsidP="00F920D2">
      <w:pPr>
        <w:rPr>
          <w:rFonts w:ascii="Times New Roman" w:hAnsi="Times New Roman"/>
        </w:rPr>
      </w:pPr>
    </w:p>
    <w:p w14:paraId="0F10407C" w14:textId="77777777" w:rsidR="00F920D2" w:rsidRPr="003033DA" w:rsidRDefault="00F920D2" w:rsidP="00F920D2">
      <w:pPr>
        <w:jc w:val="both"/>
        <w:rPr>
          <w:rFonts w:ascii="Times New Roman" w:hAnsi="Times New Roman"/>
        </w:rPr>
      </w:pPr>
      <w:r w:rsidRPr="008876ED">
        <w:rPr>
          <w:rFonts w:ascii="Times New Roman" w:hAnsi="Times New Roman"/>
          <w:i/>
        </w:rPr>
        <w:t>fig 2.</w:t>
      </w:r>
      <w:r>
        <w:rPr>
          <w:rFonts w:ascii="Times New Roman" w:hAnsi="Times New Roman"/>
          <w:i/>
        </w:rPr>
        <w:t xml:space="preserve"> </w:t>
      </w:r>
      <w:r w:rsidRPr="009B0D36">
        <w:rPr>
          <w:rFonts w:ascii="Times New Roman" w:hAnsi="Times New Roman"/>
        </w:rPr>
        <w:t>I imagine a building that inflicts escalating, persi</w:t>
      </w:r>
      <w:r>
        <w:rPr>
          <w:rFonts w:ascii="Times New Roman" w:hAnsi="Times New Roman"/>
        </w:rPr>
        <w:t>stent pain</w:t>
      </w:r>
      <w:r w:rsidRPr="009B0D36">
        <w:rPr>
          <w:rFonts w:ascii="Times New Roman" w:hAnsi="Times New Roman"/>
        </w:rPr>
        <w:t>.</w:t>
      </w:r>
      <w:r>
        <w:rPr>
          <w:rFonts w:ascii="Times New Roman" w:hAnsi="Times New Roman"/>
        </w:rPr>
        <w:t xml:space="preserve"> </w:t>
      </w:r>
      <w:r w:rsidRPr="00EC37B6">
        <w:rPr>
          <w:rFonts w:ascii="Times New Roman" w:hAnsi="Times New Roman"/>
        </w:rPr>
        <w:t>This architecture does not permit mutation or break in the substance of the building.</w:t>
      </w:r>
      <w:r>
        <w:rPr>
          <w:rFonts w:ascii="Times New Roman" w:hAnsi="Times New Roman"/>
        </w:rPr>
        <w:t xml:space="preserve"> This architecture does not open. Its pain is legible. As a collar.  It promises</w:t>
      </w:r>
      <w:r w:rsidRPr="00EC37B6">
        <w:rPr>
          <w:rFonts w:ascii="Times New Roman" w:hAnsi="Times New Roman"/>
        </w:rPr>
        <w:t xml:space="preserve"> gradual release</w:t>
      </w:r>
      <w:r>
        <w:rPr>
          <w:rFonts w:ascii="Times New Roman" w:hAnsi="Times New Roman"/>
        </w:rPr>
        <w:t>. F</w:t>
      </w:r>
      <w:r w:rsidRPr="00EC37B6">
        <w:rPr>
          <w:rFonts w:ascii="Times New Roman" w:hAnsi="Times New Roman"/>
        </w:rPr>
        <w:t>rom history, error,</w:t>
      </w:r>
      <w:r>
        <w:rPr>
          <w:rFonts w:ascii="Times New Roman" w:hAnsi="Times New Roman"/>
        </w:rPr>
        <w:t xml:space="preserve"> and</w:t>
      </w:r>
      <w:r w:rsidRPr="00EC37B6">
        <w:rPr>
          <w:rFonts w:ascii="Times New Roman" w:hAnsi="Times New Roman"/>
        </w:rPr>
        <w:t xml:space="preserve"> loss. Into a brightly lit institutional space. In the absence of such objects, the armored personnel carrier appears as an elegan</w:t>
      </w:r>
      <w:r>
        <w:rPr>
          <w:rFonts w:ascii="Times New Roman" w:hAnsi="Times New Roman"/>
        </w:rPr>
        <w:t>t vessel for the divine, t</w:t>
      </w:r>
      <w:r w:rsidRPr="00EC37B6">
        <w:rPr>
          <w:rFonts w:ascii="Times New Roman" w:hAnsi="Times New Roman"/>
        </w:rPr>
        <w:t xml:space="preserve">he dense spirit who traffics in wool, beet-root sugar, and potato spirits. Who speaks, when he speaks at all, in emulsified concrete.  </w:t>
      </w:r>
    </w:p>
    <w:p w14:paraId="7D86927C" w14:textId="77777777" w:rsidR="00F920D2" w:rsidRDefault="00F920D2" w:rsidP="00F920D2">
      <w:pPr>
        <w:jc w:val="both"/>
        <w:rPr>
          <w:rFonts w:ascii="Times New Roman" w:hAnsi="Times New Roman"/>
          <w:i/>
        </w:rPr>
      </w:pPr>
    </w:p>
    <w:p w14:paraId="2EAE9D27" w14:textId="77777777" w:rsidR="00F920D2" w:rsidRPr="003033DA" w:rsidRDefault="00F920D2" w:rsidP="00F920D2">
      <w:pPr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/>
        </w:rPr>
        <w:t>This kind of falling is contagious. The bruise of the fall put</w:t>
      </w:r>
      <w:r w:rsidRPr="008876ED">
        <w:rPr>
          <w:rFonts w:ascii="Times New Roman" w:hAnsi="Times New Roman"/>
        </w:rPr>
        <w:t xml:space="preserve"> my shoulder out of joint. </w:t>
      </w:r>
      <w:r>
        <w:rPr>
          <w:rFonts w:ascii="Times New Roman" w:hAnsi="Times New Roman"/>
        </w:rPr>
        <w:t>Now the grinding passes into the earth. For a week,</w:t>
      </w:r>
      <w:r w:rsidRPr="008876ED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or </w:t>
      </w:r>
      <w:r w:rsidRPr="008876ED">
        <w:rPr>
          <w:rFonts w:ascii="Times New Roman" w:hAnsi="Times New Roman"/>
        </w:rPr>
        <w:t>maybe more, spars of brute concrete pierce</w:t>
      </w:r>
      <w:r>
        <w:rPr>
          <w:rFonts w:ascii="Times New Roman" w:hAnsi="Times New Roman"/>
        </w:rPr>
        <w:t>d the damp mirror</w:t>
      </w:r>
      <w:r w:rsidRPr="008876ED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>Afterward, I bega</w:t>
      </w:r>
      <w:r w:rsidRPr="008876ED">
        <w:rPr>
          <w:rFonts w:ascii="Times New Roman" w:hAnsi="Times New Roman"/>
        </w:rPr>
        <w:t>n to conceive of the ground as a weapon</w:t>
      </w:r>
      <w:r>
        <w:rPr>
          <w:rFonts w:ascii="Times New Roman" w:hAnsi="Times New Roman"/>
        </w:rPr>
        <w:t>. I wro</w:t>
      </w:r>
      <w:r w:rsidRPr="008876ED">
        <w:rPr>
          <w:rFonts w:ascii="Times New Roman" w:hAnsi="Times New Roman"/>
        </w:rPr>
        <w:t xml:space="preserve">te in my notebook, “The human </w:t>
      </w:r>
      <w:r>
        <w:rPr>
          <w:rFonts w:ascii="Times New Roman" w:hAnsi="Times New Roman"/>
        </w:rPr>
        <w:t>is / the transfer of / concrete / in itself.” Then</w:t>
      </w:r>
      <w:r w:rsidRPr="008876ED">
        <w:rPr>
          <w:rFonts w:ascii="Times New Roman" w:hAnsi="Times New Roman"/>
        </w:rPr>
        <w:t>: “The stone is</w:t>
      </w:r>
      <w:r>
        <w:rPr>
          <w:rFonts w:ascii="Times New Roman" w:hAnsi="Times New Roman"/>
        </w:rPr>
        <w:t xml:space="preserve"> /</w:t>
      </w:r>
      <w:r w:rsidRPr="008876ED">
        <w:rPr>
          <w:rFonts w:ascii="Times New Roman" w:hAnsi="Times New Roman"/>
        </w:rPr>
        <w:t xml:space="preserve"> absorbed</w:t>
      </w:r>
      <w:r>
        <w:rPr>
          <w:rFonts w:ascii="Times New Roman" w:hAnsi="Times New Roman"/>
        </w:rPr>
        <w:t xml:space="preserve"> /</w:t>
      </w:r>
      <w:r w:rsidRPr="008876ED">
        <w:rPr>
          <w:rFonts w:ascii="Times New Roman" w:hAnsi="Times New Roman"/>
        </w:rPr>
        <w:t xml:space="preserve"> in</w:t>
      </w:r>
      <w:r>
        <w:rPr>
          <w:rFonts w:ascii="Times New Roman" w:hAnsi="Times New Roman"/>
        </w:rPr>
        <w:t xml:space="preserve"> /</w:t>
      </w:r>
      <w:r w:rsidRPr="008876ED">
        <w:rPr>
          <w:rFonts w:ascii="Times New Roman" w:hAnsi="Times New Roman"/>
        </w:rPr>
        <w:t xml:space="preserve"> the staircase.”</w:t>
      </w:r>
      <w:r>
        <w:rPr>
          <w:rFonts w:ascii="Times New Roman" w:hAnsi="Times New Roman"/>
        </w:rPr>
        <w:t xml:space="preserve"> </w:t>
      </w:r>
      <w:r w:rsidRPr="008876ED">
        <w:rPr>
          <w:rFonts w:ascii="Times New Roman" w:hAnsi="Times New Roman"/>
        </w:rPr>
        <w:t>I thought the future would bring a place of succulence and denial. A perishing retail center. Instead, I stand in the bottomless event and translate the sculpture back into stone.</w:t>
      </w:r>
      <w:r>
        <w:rPr>
          <w:rFonts w:ascii="Times New Roman" w:hAnsi="Times New Roman"/>
        </w:rPr>
        <w:t xml:space="preserve"> There is</w:t>
      </w:r>
      <w:r w:rsidRPr="008876ED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nothing to see here.</w:t>
      </w:r>
    </w:p>
    <w:p w14:paraId="7BCFAF9D" w14:textId="77777777" w:rsidR="00F920D2" w:rsidRPr="008876ED" w:rsidRDefault="00F920D2" w:rsidP="00F920D2">
      <w:pPr>
        <w:jc w:val="both"/>
        <w:rPr>
          <w:rFonts w:ascii="Times New Roman" w:hAnsi="Times New Roman"/>
        </w:rPr>
      </w:pPr>
    </w:p>
    <w:p w14:paraId="6991210E" w14:textId="77777777" w:rsidR="00F920D2" w:rsidRPr="008876ED" w:rsidRDefault="00F920D2" w:rsidP="00F920D2">
      <w:pPr>
        <w:jc w:val="both"/>
        <w:rPr>
          <w:rFonts w:ascii="Times New Roman" w:hAnsi="Times New Roman"/>
        </w:rPr>
      </w:pPr>
    </w:p>
    <w:p w14:paraId="7FADFC36" w14:textId="77777777" w:rsidR="00F920D2" w:rsidRPr="008876ED" w:rsidRDefault="00F920D2" w:rsidP="00F920D2">
      <w:pPr>
        <w:jc w:val="both"/>
        <w:rPr>
          <w:rFonts w:ascii="Times New Roman" w:hAnsi="Times New Roman"/>
        </w:rPr>
      </w:pPr>
    </w:p>
    <w:p w14:paraId="50B1938F" w14:textId="77777777" w:rsidR="00F920D2" w:rsidRPr="008876ED" w:rsidRDefault="00F920D2" w:rsidP="00F920D2">
      <w:pPr>
        <w:rPr>
          <w:rFonts w:ascii="Times New Roman" w:hAnsi="Times New Roman"/>
        </w:rPr>
      </w:pPr>
      <w:r w:rsidRPr="008876ED">
        <w:rPr>
          <w:rFonts w:ascii="Times New Roman" w:hAnsi="Times New Roman"/>
        </w:rPr>
        <w:br w:type="page"/>
      </w:r>
    </w:p>
    <w:p w14:paraId="4776BD2D" w14:textId="77777777" w:rsidR="00F920D2" w:rsidRPr="008876ED" w:rsidRDefault="00F920D2" w:rsidP="00F920D2">
      <w:pPr>
        <w:jc w:val="both"/>
        <w:rPr>
          <w:rFonts w:ascii="Times New Roman" w:hAnsi="Times New Roman"/>
        </w:rPr>
      </w:pPr>
      <w:r w:rsidRPr="008876ED">
        <w:rPr>
          <w:rFonts w:ascii="Times New Roman" w:hAnsi="Times New Roman" w:cs="Times New Roman"/>
          <w:noProof/>
        </w:rPr>
        <w:drawing>
          <wp:inline distT="0" distB="0" distL="0" distR="0" wp14:anchorId="30030AB0" wp14:editId="7FBDDA46">
            <wp:extent cx="5476240" cy="2866390"/>
            <wp:effectExtent l="0" t="0" r="10160" b="3810"/>
            <wp:docPr id="6" name="Picture 6" descr="Macintosh Hardrive:Users:johnbergan:Desktop:Prentice Screen Shots: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ardrive:Users:johnbergan:Desktop:Prentice Screen Shots: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4343A" w14:textId="77777777" w:rsidR="00F920D2" w:rsidRPr="008876ED" w:rsidRDefault="00F920D2" w:rsidP="00F920D2">
      <w:pPr>
        <w:jc w:val="both"/>
        <w:rPr>
          <w:rFonts w:ascii="Times New Roman" w:hAnsi="Times New Roman"/>
        </w:rPr>
      </w:pPr>
    </w:p>
    <w:p w14:paraId="2094567C" w14:textId="77777777" w:rsidR="00F920D2" w:rsidRPr="008876ED" w:rsidRDefault="00F920D2" w:rsidP="00F920D2">
      <w:pPr>
        <w:jc w:val="both"/>
        <w:rPr>
          <w:rFonts w:ascii="Times New Roman" w:hAnsi="Times New Roman"/>
        </w:rPr>
      </w:pPr>
    </w:p>
    <w:p w14:paraId="75C69C79" w14:textId="77777777" w:rsidR="00F920D2" w:rsidRDefault="00F920D2" w:rsidP="00F920D2">
      <w:pPr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fig</w:t>
      </w:r>
      <w:r w:rsidRPr="008876ED">
        <w:rPr>
          <w:rFonts w:ascii="Times New Roman" w:hAnsi="Times New Roman"/>
          <w:i/>
        </w:rPr>
        <w:t xml:space="preserve"> 3.</w:t>
      </w:r>
      <w:r>
        <w:rPr>
          <w:rFonts w:ascii="Times New Roman" w:hAnsi="Times New Roman"/>
          <w:i/>
        </w:rPr>
        <w:t xml:space="preserve"> </w:t>
      </w:r>
      <w:r>
        <w:rPr>
          <w:rFonts w:ascii="Times New Roman" w:hAnsi="Times New Roman"/>
        </w:rPr>
        <w:t>In the post war period,</w:t>
      </w:r>
      <w:r>
        <w:rPr>
          <w:rFonts w:ascii="Times New Roman" w:hAnsi="Times New Roman"/>
          <w:i/>
        </w:rPr>
        <w:t xml:space="preserve"> </w:t>
      </w:r>
      <w:r>
        <w:rPr>
          <w:rFonts w:ascii="Times New Roman" w:hAnsi="Times New Roman"/>
        </w:rPr>
        <w:t>t</w:t>
      </w:r>
      <w:r w:rsidRPr="00EC37B6">
        <w:rPr>
          <w:rFonts w:ascii="Times New Roman" w:hAnsi="Times New Roman"/>
        </w:rPr>
        <w:t>he</w:t>
      </w:r>
      <w:r>
        <w:rPr>
          <w:rFonts w:ascii="Times New Roman" w:hAnsi="Times New Roman"/>
        </w:rPr>
        <w:t xml:space="preserve"> management of meaning became </w:t>
      </w:r>
      <w:r w:rsidRPr="00EC37B6">
        <w:rPr>
          <w:rFonts w:ascii="Times New Roman" w:hAnsi="Times New Roman"/>
        </w:rPr>
        <w:t>the management of bodies: how to smooth their temporal pleats. The spars of br</w:t>
      </w:r>
      <w:r>
        <w:rPr>
          <w:rFonts w:ascii="Times New Roman" w:hAnsi="Times New Roman"/>
        </w:rPr>
        <w:t>ute concrete. The communal task</w:t>
      </w:r>
      <w:r w:rsidRPr="00EC37B6">
        <w:rPr>
          <w:rFonts w:ascii="Times New Roman" w:hAnsi="Times New Roman"/>
        </w:rPr>
        <w:t xml:space="preserve"> of total war. This sentimental landscape has therefore been</w:t>
      </w:r>
      <w:r>
        <w:rPr>
          <w:rFonts w:ascii="Times New Roman" w:hAnsi="Times New Roman"/>
        </w:rPr>
        <w:t xml:space="preserve"> carefully organized as a</w:t>
      </w:r>
      <w:r w:rsidRPr="00EC37B6">
        <w:rPr>
          <w:rFonts w:ascii="Times New Roman" w:hAnsi="Times New Roman"/>
        </w:rPr>
        <w:t xml:space="preserve"> packaged thinness. An intrinsic tendency toward orderly repetition. To reduce everything to simple, abstract, material volumes. To expose, accentuate,</w:t>
      </w:r>
      <w:r>
        <w:rPr>
          <w:rFonts w:ascii="Times New Roman" w:hAnsi="Times New Roman"/>
        </w:rPr>
        <w:t xml:space="preserve"> and</w:t>
      </w:r>
      <w:r w:rsidRPr="00EC37B6">
        <w:rPr>
          <w:rFonts w:ascii="Times New Roman" w:hAnsi="Times New Roman"/>
        </w:rPr>
        <w:t xml:space="preserve"> toughen, the elements of simple building.</w:t>
      </w:r>
      <w:r>
        <w:rPr>
          <w:rFonts w:ascii="Times New Roman" w:hAnsi="Times New Roman"/>
        </w:rPr>
        <w:t xml:space="preserve"> Thus architecture becomes a journey without arrival. It ends by making the camera feeling.</w:t>
      </w:r>
    </w:p>
    <w:p w14:paraId="5F6DCE75" w14:textId="77777777" w:rsidR="00F920D2" w:rsidRDefault="00F920D2" w:rsidP="00F920D2">
      <w:pPr>
        <w:jc w:val="both"/>
        <w:rPr>
          <w:rFonts w:ascii="Times New Roman" w:hAnsi="Times New Roman"/>
          <w:i/>
        </w:rPr>
      </w:pPr>
    </w:p>
    <w:p w14:paraId="12964C21" w14:textId="77777777" w:rsidR="00F920D2" w:rsidRDefault="00F920D2" w:rsidP="00F920D2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Now my joint is hunted throughout. It becomes a hill of frost. I refuse to unfold its interior sweetness. The soft centrality which language nourishes. I refuse to unfold. Instead, I write the word ‘wound.’ Then I write it again. Is this a way of making it behave. Do I want to multiply its penetration. Why not. Every entrance is a weapon. Every entrance is a wound. I write the wound I lack. I lack the dark audacity to let myself be fucked. To open as a city opens. To anyone who wants to come. This kind of geography is contagious.  </w:t>
      </w:r>
    </w:p>
    <w:p w14:paraId="2AF33780" w14:textId="77777777" w:rsidR="00F920D2" w:rsidRDefault="00F920D2" w:rsidP="00F920D2">
      <w:pPr>
        <w:jc w:val="both"/>
        <w:rPr>
          <w:rFonts w:ascii="Times New Roman" w:hAnsi="Times New Roman"/>
        </w:rPr>
      </w:pPr>
    </w:p>
    <w:p w14:paraId="4FA4F51A" w14:textId="77777777" w:rsidR="00F920D2" w:rsidRDefault="00F920D2" w:rsidP="00F920D2">
      <w:pPr>
        <w:jc w:val="both"/>
        <w:rPr>
          <w:rFonts w:ascii="Times New Roman" w:hAnsi="Times New Roman"/>
        </w:rPr>
      </w:pPr>
    </w:p>
    <w:p w14:paraId="065BCADA" w14:textId="77777777" w:rsidR="00F920D2" w:rsidRDefault="00F920D2" w:rsidP="00F920D2">
      <w:pPr>
        <w:jc w:val="both"/>
        <w:rPr>
          <w:rFonts w:ascii="Times New Roman" w:hAnsi="Times New Roman"/>
        </w:rPr>
      </w:pPr>
    </w:p>
    <w:p w14:paraId="0A81CFF6" w14:textId="77777777" w:rsidR="00F920D2" w:rsidRDefault="00F920D2" w:rsidP="00F920D2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113BDC6" w14:textId="77777777" w:rsidR="00F920D2" w:rsidRDefault="00F920D2" w:rsidP="00F920D2">
      <w:pPr>
        <w:jc w:val="both"/>
        <w:rPr>
          <w:rFonts w:ascii="Times New Roman" w:hAnsi="Times New Roman"/>
        </w:rPr>
      </w:pPr>
      <w:r w:rsidRPr="0035570B">
        <w:rPr>
          <w:rFonts w:ascii="Times" w:hAnsi="Times" w:cs="Times New Roman"/>
          <w:noProof/>
        </w:rPr>
        <w:drawing>
          <wp:inline distT="0" distB="0" distL="0" distR="0" wp14:anchorId="316BB58D" wp14:editId="0C20C176">
            <wp:extent cx="5486400" cy="2866390"/>
            <wp:effectExtent l="0" t="0" r="0" b="3810"/>
            <wp:docPr id="7" name="Picture 7" descr="Macintosh Hardrive:Users:johnbergan:Desktop:Prentice Screen Shots: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ardrive:Users:johnbergan:Desktop:Prentice Screen Shots: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319D" w14:textId="77777777" w:rsidR="00F920D2" w:rsidRDefault="00F920D2" w:rsidP="00F920D2">
      <w:pPr>
        <w:jc w:val="both"/>
        <w:rPr>
          <w:rFonts w:ascii="Times New Roman" w:hAnsi="Times New Roman"/>
        </w:rPr>
      </w:pPr>
    </w:p>
    <w:p w14:paraId="67D04852" w14:textId="77777777" w:rsidR="00F920D2" w:rsidRDefault="00F920D2" w:rsidP="00F920D2">
      <w:pPr>
        <w:jc w:val="both"/>
        <w:rPr>
          <w:rFonts w:ascii="Times New Roman" w:hAnsi="Times New Roman"/>
        </w:rPr>
      </w:pPr>
    </w:p>
    <w:p w14:paraId="3C736E65" w14:textId="77777777" w:rsidR="00F920D2" w:rsidRPr="00A87656" w:rsidRDefault="00F920D2" w:rsidP="00F920D2">
      <w:pPr>
        <w:jc w:val="both"/>
        <w:rPr>
          <w:rFonts w:ascii="Times New Roman" w:hAnsi="Times New Roman"/>
        </w:rPr>
      </w:pPr>
      <w:r>
        <w:rPr>
          <w:rFonts w:ascii="Times New Roman" w:hAnsi="Times New Roman"/>
          <w:i/>
        </w:rPr>
        <w:t xml:space="preserve">fig 4. </w:t>
      </w:r>
      <w:r>
        <w:rPr>
          <w:rFonts w:ascii="Times New Roman" w:hAnsi="Times New Roman"/>
        </w:rPr>
        <w:t>At the institution a woman says, “I don’t know where my body is going.” I too descend into muteness. Even</w:t>
      </w:r>
      <w:r w:rsidRPr="005728C6">
        <w:rPr>
          <w:rFonts w:ascii="Times New Roman" w:hAnsi="Times New Roman"/>
        </w:rPr>
        <w:t xml:space="preserve"> my language asks me to be in a state of exile</w:t>
      </w:r>
      <w:r>
        <w:rPr>
          <w:rFonts w:ascii="Times New Roman" w:hAnsi="Times New Roman"/>
        </w:rPr>
        <w:t xml:space="preserve">. </w:t>
      </w:r>
      <w:r w:rsidRPr="005728C6">
        <w:rPr>
          <w:rFonts w:ascii="Times New Roman" w:hAnsi="Times New Roman"/>
        </w:rPr>
        <w:t>“The step of the wander</w:t>
      </w:r>
      <w:r>
        <w:rPr>
          <w:rFonts w:ascii="Times New Roman" w:hAnsi="Times New Roman"/>
        </w:rPr>
        <w:t>ing Jew is in every son,” says</w:t>
      </w:r>
      <w:r w:rsidRPr="005728C6">
        <w:rPr>
          <w:rFonts w:ascii="Times New Roman" w:hAnsi="Times New Roman"/>
        </w:rPr>
        <w:t xml:space="preserve"> Djuna Barnes. </w:t>
      </w:r>
      <w:r>
        <w:rPr>
          <w:rFonts w:ascii="Times New Roman" w:hAnsi="Times New Roman"/>
        </w:rPr>
        <w:t>I too disappear into the lens.</w:t>
      </w:r>
      <w:r w:rsidRPr="005728C6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While my students look away, I massage the stony edge of my shoulder. This kind of touching makes the knot sharper. “This kind of stone cannot learn,” the institution says, “to be tender.” With my stipend, I buy hot pads and ice packs. I strip my shirt and lay them on my shoulder. Now the knot is loose in the world as such.  </w:t>
      </w:r>
    </w:p>
    <w:p w14:paraId="335EF527" w14:textId="77777777" w:rsidR="00F920D2" w:rsidRDefault="00F920D2" w:rsidP="00F920D2">
      <w:pPr>
        <w:jc w:val="both"/>
        <w:rPr>
          <w:rFonts w:ascii="Times New Roman" w:hAnsi="Times New Roman"/>
        </w:rPr>
      </w:pPr>
    </w:p>
    <w:p w14:paraId="5CEFB88D" w14:textId="77777777" w:rsidR="00F920D2" w:rsidRDefault="00F920D2" w:rsidP="00F920D2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Don’t tell me that isn’t lovely. Don’t tell me that isn’t loss. Even my language asks me to be loss. One self is a winter. All my other self is gone. </w:t>
      </w:r>
      <w:r w:rsidRPr="005728C6">
        <w:rPr>
          <w:rFonts w:ascii="Times New Roman" w:hAnsi="Times New Roman"/>
        </w:rPr>
        <w:t>“Wherever you meet him,” (Barnes again) “you feel that he has come from…some country that he has devoured rather than resided in.”</w:t>
      </w:r>
      <w:r>
        <w:rPr>
          <w:rFonts w:ascii="Times New Roman" w:hAnsi="Times New Roman"/>
        </w:rPr>
        <w:t xml:space="preserve"> Eileen says that language has two functions: inventory and prophecy. Like money, all it says is loss. In this film, the institution’s money is visible as a series of cuttings. It slowly severs the tendon from the ankle. Without reprieve or repair. “That’s nice,” says the institution. “Now replace ‘it’ with ‘I.’” </w:t>
      </w:r>
    </w:p>
    <w:p w14:paraId="7387DBD3" w14:textId="131EB285" w:rsidR="0060565A" w:rsidRDefault="0060565A">
      <w:r>
        <w:br w:type="page"/>
      </w:r>
    </w:p>
    <w:p w14:paraId="1BB34F9E" w14:textId="2C2CAF79" w:rsidR="00100DC5" w:rsidRPr="00691A1E" w:rsidRDefault="00691A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</w:rPr>
        <w:t xml:space="preserve">bio: </w:t>
      </w:r>
      <w:r>
        <w:rPr>
          <w:rFonts w:ascii="Times New Roman" w:hAnsi="Times New Roman" w:cs="Times New Roman"/>
        </w:rPr>
        <w:t xml:space="preserve">Toby Altman is the author of four chapbooks, including recently </w:t>
      </w:r>
      <w:r>
        <w:rPr>
          <w:rFonts w:ascii="Times New Roman" w:hAnsi="Times New Roman" w:cs="Times New Roman"/>
          <w:i/>
        </w:rPr>
        <w:t xml:space="preserve">Tender Industrial Fabric </w:t>
      </w:r>
      <w:r>
        <w:rPr>
          <w:rFonts w:ascii="Times New Roman" w:hAnsi="Times New Roman" w:cs="Times New Roman"/>
        </w:rPr>
        <w:t xml:space="preserve">(Greying Ghost, 2015) and </w:t>
      </w:r>
      <w:r>
        <w:rPr>
          <w:rFonts w:ascii="Times New Roman" w:hAnsi="Times New Roman" w:cs="Times New Roman"/>
          <w:i/>
        </w:rPr>
        <w:t xml:space="preserve">Same Difference </w:t>
      </w:r>
      <w:r>
        <w:rPr>
          <w:rFonts w:ascii="Times New Roman" w:hAnsi="Times New Roman" w:cs="Times New Roman"/>
        </w:rPr>
        <w:t xml:space="preserve">(Shirt Pocket, 2015). His poems can or will be found in </w:t>
      </w:r>
      <w:r>
        <w:rPr>
          <w:rFonts w:ascii="Times New Roman" w:hAnsi="Times New Roman" w:cs="Times New Roman"/>
          <w:i/>
        </w:rPr>
        <w:t>Best American Experimental Writing, 2014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i/>
        </w:rPr>
        <w:t>The Black Warrior Review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i/>
        </w:rPr>
        <w:t>Crazyhorse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i/>
        </w:rPr>
        <w:t>Diagram</w:t>
      </w:r>
      <w:r>
        <w:rPr>
          <w:rFonts w:ascii="Times New Roman" w:hAnsi="Times New Roman" w:cs="Times New Roman"/>
        </w:rPr>
        <w:t>, and other journals and anthologies.</w:t>
      </w:r>
      <w:bookmarkStart w:id="0" w:name="_GoBack"/>
      <w:bookmarkEnd w:id="0"/>
    </w:p>
    <w:sectPr w:rsidR="00100DC5" w:rsidRPr="00691A1E" w:rsidSect="00551B29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20D2"/>
    <w:rsid w:val="00100DC5"/>
    <w:rsid w:val="004B4DFE"/>
    <w:rsid w:val="00551B29"/>
    <w:rsid w:val="0060565A"/>
    <w:rsid w:val="00691A1E"/>
    <w:rsid w:val="00F920D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1DCD9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20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20D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0D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20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20D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0D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572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751</Words>
  <Characters>4284</Characters>
  <Application>Microsoft Macintosh Word</Application>
  <DocSecurity>0</DocSecurity>
  <Lines>35</Lines>
  <Paragraphs>10</Paragraphs>
  <ScaleCrop>false</ScaleCrop>
  <Company/>
  <LinksUpToDate>false</LinksUpToDate>
  <CharactersWithSpaces>5025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Toby Altman</dc:creator>
  <cp:keywords/>
  <dc:description/>
  <cp:lastModifiedBy>Toby Altman</cp:lastModifiedBy>
  <cp:revision>3</cp:revision>
  <cp:lastPrinted>2015-10-31T22:21:00Z</cp:lastPrinted>
  <dcterms:created xsi:type="dcterms:W3CDTF">2016-01-19T16:23:00Z</dcterms:created>
  <dcterms:modified xsi:type="dcterms:W3CDTF">2016-01-19T16:24:00Z</dcterms:modified>
</cp:coreProperties>
</file>